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722F" w:rsidRPr="00AB722F" w14:paraId="65202790" w14:textId="77777777" w:rsidTr="006E387F">
        <w:tc>
          <w:tcPr>
            <w:tcW w:w="9062" w:type="dxa"/>
          </w:tcPr>
          <w:p w14:paraId="6D437FFC" w14:textId="77777777" w:rsidR="00AB722F" w:rsidRDefault="00AB722F" w:rsidP="00AB722F">
            <w:pPr>
              <w:spacing w:after="0" w:line="240" w:lineRule="auto"/>
              <w:rPr>
                <w:rFonts w:ascii="Calibri" w:hAnsi="Calibri" w:cs="Calibri"/>
                <w:b/>
                <w:color w:val="000000"/>
                <w:sz w:val="28"/>
                <w:szCs w:val="28"/>
                <w:lang w:val="de-DE"/>
              </w:rPr>
            </w:pPr>
            <w:bookmarkStart w:id="0" w:name="_GoBack"/>
            <w:bookmarkEnd w:id="0"/>
            <w:r w:rsidRPr="00490AA9">
              <w:rPr>
                <w:rFonts w:ascii="Calibri" w:hAnsi="Calibri" w:cs="Calibri"/>
                <w:b/>
                <w:color w:val="000000"/>
                <w:sz w:val="28"/>
                <w:szCs w:val="28"/>
                <w:lang w:val="de-DE"/>
              </w:rPr>
              <w:t xml:space="preserve">Lösungsvorschlag Schulbuchanalyse </w:t>
            </w:r>
          </w:p>
          <w:p w14:paraId="5191E58D" w14:textId="77777777" w:rsidR="00AB722F" w:rsidRPr="00490AA9" w:rsidRDefault="00AB722F" w:rsidP="00AB722F">
            <w:pPr>
              <w:spacing w:after="0" w:line="240" w:lineRule="auto"/>
              <w:rPr>
                <w:lang w:val="de-DE"/>
              </w:rPr>
            </w:pPr>
            <w:r>
              <w:rPr>
                <w:rFonts w:ascii="Calibri" w:hAnsi="Calibri" w:cs="Calibri"/>
                <w:color w:val="000000"/>
                <w:lang w:val="de-DE"/>
              </w:rPr>
              <w:t xml:space="preserve">(angegeben sind jeweils nur einige Beispiele) </w:t>
            </w:r>
          </w:p>
        </w:tc>
      </w:tr>
      <w:tr w:rsidR="00AB722F" w:rsidRPr="00490AA9" w14:paraId="540E23FF" w14:textId="77777777" w:rsidTr="006E387F">
        <w:tc>
          <w:tcPr>
            <w:tcW w:w="9062" w:type="dxa"/>
          </w:tcPr>
          <w:p w14:paraId="1D9ABB3F" w14:textId="77777777" w:rsidR="00AB722F" w:rsidRPr="00490AA9" w:rsidRDefault="00AB722F" w:rsidP="00AB722F">
            <w:pPr>
              <w:spacing w:after="0" w:line="240" w:lineRule="auto"/>
              <w:rPr>
                <w:b/>
                <w:sz w:val="24"/>
                <w:szCs w:val="24"/>
                <w:lang w:val="de-DE"/>
              </w:rPr>
            </w:pPr>
            <w:r w:rsidRPr="00490AA9">
              <w:rPr>
                <w:b/>
                <w:sz w:val="24"/>
                <w:szCs w:val="24"/>
                <w:lang w:val="de-DE"/>
              </w:rPr>
              <w:t>1. Wortebene</w:t>
            </w:r>
          </w:p>
        </w:tc>
      </w:tr>
      <w:tr w:rsidR="00AB722F" w:rsidRPr="00AB722F" w14:paraId="3CD752A1" w14:textId="77777777" w:rsidTr="006E387F">
        <w:tc>
          <w:tcPr>
            <w:tcW w:w="9062" w:type="dxa"/>
          </w:tcPr>
          <w:p w14:paraId="3D87CBBF" w14:textId="77777777" w:rsidR="00AB722F" w:rsidRPr="00490AA9" w:rsidRDefault="00AB722F" w:rsidP="00AB722F">
            <w:pPr>
              <w:spacing w:after="0" w:line="240" w:lineRule="auto"/>
              <w:rPr>
                <w:b/>
                <w:lang w:val="de-DE"/>
              </w:rPr>
            </w:pPr>
            <w:r>
              <w:rPr>
                <w:b/>
                <w:lang w:val="de-DE"/>
              </w:rPr>
              <w:t>alltagssprachliche</w:t>
            </w:r>
            <w:r w:rsidRPr="00490AA9">
              <w:rPr>
                <w:b/>
                <w:lang w:val="de-DE"/>
              </w:rPr>
              <w:t xml:space="preserve"> Wörter, die fachsprachlich eine Bedeutungsverschiebung erfahren: </w:t>
            </w:r>
          </w:p>
          <w:p w14:paraId="1DA03D9F" w14:textId="77777777" w:rsidR="00AB722F" w:rsidRPr="00054A02" w:rsidRDefault="00AB722F" w:rsidP="00C94A5C">
            <w:pPr>
              <w:spacing w:after="0" w:line="240" w:lineRule="auto"/>
              <w:ind w:left="284"/>
              <w:rPr>
                <w:i/>
                <w:lang w:val="de-DE"/>
              </w:rPr>
            </w:pPr>
            <w:r w:rsidRPr="00054A02">
              <w:rPr>
                <w:i/>
                <w:lang w:val="de-DE"/>
              </w:rPr>
              <w:t>Druck, Material, Stirn, Serie</w:t>
            </w:r>
          </w:p>
          <w:p w14:paraId="2768D16F" w14:textId="77777777" w:rsidR="00AB722F" w:rsidRDefault="00AB722F" w:rsidP="00AB722F">
            <w:pPr>
              <w:spacing w:after="0" w:line="240" w:lineRule="auto"/>
              <w:rPr>
                <w:b/>
                <w:lang w:val="de-DE"/>
              </w:rPr>
            </w:pPr>
            <w:r>
              <w:rPr>
                <w:b/>
                <w:lang w:val="de-DE"/>
              </w:rPr>
              <w:t xml:space="preserve">Fachwörter und Abkürzungen: </w:t>
            </w:r>
          </w:p>
          <w:p w14:paraId="7B374C8A" w14:textId="77777777" w:rsidR="00AB722F" w:rsidRPr="00054A02" w:rsidRDefault="00AB722F" w:rsidP="00C94A5C">
            <w:pPr>
              <w:spacing w:after="0" w:line="240" w:lineRule="auto"/>
              <w:ind w:left="284"/>
              <w:rPr>
                <w:i/>
                <w:lang w:val="de-DE"/>
              </w:rPr>
            </w:pPr>
            <w:r w:rsidRPr="00054A02">
              <w:rPr>
                <w:i/>
                <w:lang w:val="de-DE"/>
              </w:rPr>
              <w:t>Findlinge, Niederschläge, Inlandeis, Kaltzeit, Warmzeit, Grundmoräne, Endmoräne, Mulden, Rinnen, versanden, ausschwemmen, Sander, Urstromtäler, glazial</w:t>
            </w:r>
          </w:p>
          <w:p w14:paraId="13803356" w14:textId="77777777" w:rsidR="00AB722F" w:rsidRDefault="00AB722F" w:rsidP="00AB722F">
            <w:pPr>
              <w:spacing w:after="0" w:line="240" w:lineRule="auto"/>
              <w:rPr>
                <w:b/>
                <w:lang w:val="de-DE"/>
              </w:rPr>
            </w:pPr>
            <w:r w:rsidRPr="000970E1">
              <w:rPr>
                <w:b/>
                <w:lang w:val="de-DE"/>
              </w:rPr>
              <w:t xml:space="preserve">Fachwörter in Form von Nominalisierungen: </w:t>
            </w:r>
          </w:p>
          <w:p w14:paraId="383E1E9E" w14:textId="286506CC" w:rsidR="00AB722F" w:rsidRPr="00054A02" w:rsidRDefault="00C94A5C" w:rsidP="00C94A5C">
            <w:pPr>
              <w:spacing w:after="0" w:line="240" w:lineRule="auto"/>
              <w:ind w:left="284"/>
              <w:rPr>
                <w:i/>
                <w:lang w:val="de-DE"/>
              </w:rPr>
            </w:pPr>
            <w:r>
              <w:rPr>
                <w:i/>
                <w:lang w:val="de-DE"/>
              </w:rPr>
              <w:t>(</w:t>
            </w:r>
            <w:r w:rsidR="00AB722F" w:rsidRPr="00054A02">
              <w:rPr>
                <w:i/>
                <w:lang w:val="de-DE"/>
              </w:rPr>
              <w:t>beim</w:t>
            </w:r>
            <w:r>
              <w:rPr>
                <w:i/>
                <w:lang w:val="de-DE"/>
              </w:rPr>
              <w:t>)</w:t>
            </w:r>
            <w:r w:rsidR="00AB722F" w:rsidRPr="00054A02">
              <w:rPr>
                <w:i/>
                <w:lang w:val="de-DE"/>
              </w:rPr>
              <w:t xml:space="preserve"> Abtauen</w:t>
            </w:r>
          </w:p>
          <w:p w14:paraId="42296BF7" w14:textId="77777777" w:rsidR="00AB722F" w:rsidRDefault="00AB722F" w:rsidP="00AB722F">
            <w:pPr>
              <w:spacing w:after="0" w:line="240" w:lineRule="auto"/>
              <w:rPr>
                <w:b/>
                <w:lang w:val="de-DE"/>
              </w:rPr>
            </w:pPr>
            <w:r>
              <w:rPr>
                <w:b/>
                <w:lang w:val="de-DE"/>
              </w:rPr>
              <w:t xml:space="preserve">Fachwörter in Form von Komposita (zusammengesetzten Nomen): </w:t>
            </w:r>
          </w:p>
          <w:p w14:paraId="4A1FB108" w14:textId="77777777" w:rsidR="00AB722F" w:rsidRPr="007F2B69" w:rsidRDefault="00AB722F" w:rsidP="00C94A5C">
            <w:pPr>
              <w:spacing w:after="0" w:line="240" w:lineRule="auto"/>
              <w:ind w:left="284"/>
              <w:rPr>
                <w:i/>
                <w:lang w:val="de-DE"/>
              </w:rPr>
            </w:pPr>
            <w:r w:rsidRPr="00054A02">
              <w:rPr>
                <w:i/>
                <w:lang w:val="de-DE"/>
              </w:rPr>
              <w:t>Gesteinsblöcke, Eiszeitalter, Inlandeis, Eismasse, Mittelgebirgsland, Hügelkette, Seenplatte, Flusstäler, Schmelzwasser, Eispanzer, Grundmoräne, Endmoräne, Urstromtäler, Gesteinsmasse</w:t>
            </w:r>
            <w:r>
              <w:rPr>
                <w:i/>
                <w:lang w:val="de-DE"/>
              </w:rPr>
              <w:t xml:space="preserve"> </w:t>
            </w:r>
          </w:p>
        </w:tc>
      </w:tr>
      <w:tr w:rsidR="00AB722F" w:rsidRPr="00490AA9" w14:paraId="5C8BBB39" w14:textId="77777777" w:rsidTr="006E387F">
        <w:tc>
          <w:tcPr>
            <w:tcW w:w="9062" w:type="dxa"/>
          </w:tcPr>
          <w:p w14:paraId="2B89B259" w14:textId="77777777" w:rsidR="00AB722F" w:rsidRPr="000970E1" w:rsidRDefault="00AB722F" w:rsidP="00AB722F">
            <w:pPr>
              <w:spacing w:after="0" w:line="240" w:lineRule="auto"/>
              <w:rPr>
                <w:b/>
                <w:sz w:val="24"/>
                <w:szCs w:val="24"/>
                <w:lang w:val="de-DE"/>
              </w:rPr>
            </w:pPr>
            <w:r w:rsidRPr="000970E1">
              <w:rPr>
                <w:b/>
                <w:sz w:val="24"/>
                <w:szCs w:val="24"/>
                <w:lang w:val="de-DE"/>
              </w:rPr>
              <w:t>2. Satzebene</w:t>
            </w:r>
          </w:p>
        </w:tc>
      </w:tr>
      <w:tr w:rsidR="00AB722F" w:rsidRPr="00AB722F" w14:paraId="377B8EEB" w14:textId="77777777" w:rsidTr="006E387F">
        <w:tc>
          <w:tcPr>
            <w:tcW w:w="9062" w:type="dxa"/>
          </w:tcPr>
          <w:p w14:paraId="779A7111" w14:textId="77777777" w:rsidR="00AB722F" w:rsidRPr="00AF1014" w:rsidRDefault="00AB722F" w:rsidP="00AB722F">
            <w:pPr>
              <w:spacing w:after="0" w:line="240" w:lineRule="auto"/>
              <w:rPr>
                <w:b/>
                <w:lang w:val="de-DE"/>
              </w:rPr>
            </w:pPr>
            <w:r w:rsidRPr="00AF1014">
              <w:rPr>
                <w:b/>
                <w:lang w:val="de-DE"/>
              </w:rPr>
              <w:t xml:space="preserve">unpersönliche Ausdrucksweise – Passiv und </w:t>
            </w:r>
            <w:r w:rsidRPr="0092749E">
              <w:rPr>
                <w:b/>
                <w:i/>
                <w:lang w:val="de-DE"/>
              </w:rPr>
              <w:t>man</w:t>
            </w:r>
            <w:r w:rsidRPr="00AF1014">
              <w:rPr>
                <w:b/>
                <w:lang w:val="de-DE"/>
              </w:rPr>
              <w:t xml:space="preserve">: </w:t>
            </w:r>
          </w:p>
          <w:p w14:paraId="7AF08093" w14:textId="77777777" w:rsidR="00AB722F" w:rsidRPr="00AF1014" w:rsidRDefault="00AB722F" w:rsidP="00C94A5C">
            <w:pPr>
              <w:spacing w:after="0" w:line="240" w:lineRule="auto"/>
              <w:ind w:left="284"/>
              <w:rPr>
                <w:i/>
                <w:lang w:val="de-DE"/>
              </w:rPr>
            </w:pPr>
            <w:r w:rsidRPr="00AF1014">
              <w:rPr>
                <w:i/>
                <w:lang w:val="de-DE"/>
              </w:rPr>
              <w:t xml:space="preserve">An vielen Stellen im Norddeutschen Tiefland findet </w:t>
            </w:r>
            <w:r w:rsidRPr="00AF1014">
              <w:rPr>
                <w:b/>
                <w:i/>
                <w:lang w:val="de-DE"/>
              </w:rPr>
              <w:t>man</w:t>
            </w:r>
            <w:r w:rsidRPr="00AF1014">
              <w:rPr>
                <w:i/>
                <w:lang w:val="de-DE"/>
              </w:rPr>
              <w:t xml:space="preserve"> … Gesteinsblöcke. </w:t>
            </w:r>
          </w:p>
          <w:p w14:paraId="77817AB7" w14:textId="46C27C5A" w:rsidR="00AB722F" w:rsidRPr="00AF1014" w:rsidRDefault="00AB722F" w:rsidP="00C94A5C">
            <w:pPr>
              <w:spacing w:after="0" w:line="240" w:lineRule="auto"/>
              <w:ind w:left="284"/>
              <w:rPr>
                <w:i/>
                <w:lang w:val="de-DE"/>
              </w:rPr>
            </w:pPr>
            <w:r w:rsidRPr="00AF1014">
              <w:rPr>
                <w:i/>
                <w:lang w:val="de-DE"/>
              </w:rPr>
              <w:t xml:space="preserve">Sie </w:t>
            </w:r>
            <w:r w:rsidRPr="00AF1014">
              <w:rPr>
                <w:b/>
                <w:i/>
                <w:lang w:val="de-DE"/>
              </w:rPr>
              <w:t>werden</w:t>
            </w:r>
            <w:r w:rsidRPr="00AF1014">
              <w:rPr>
                <w:i/>
                <w:lang w:val="de-DE"/>
              </w:rPr>
              <w:t xml:space="preserve"> Findlinge </w:t>
            </w:r>
            <w:r w:rsidRPr="00AF1014">
              <w:rPr>
                <w:b/>
                <w:i/>
                <w:lang w:val="de-DE"/>
              </w:rPr>
              <w:t>genannt</w:t>
            </w:r>
            <w:r w:rsidR="00C94A5C">
              <w:rPr>
                <w:b/>
                <w:i/>
                <w:lang w:val="de-DE"/>
              </w:rPr>
              <w:t xml:space="preserve"> </w:t>
            </w:r>
            <w:r w:rsidRPr="00AF1014">
              <w:rPr>
                <w:i/>
                <w:lang w:val="de-DE"/>
              </w:rPr>
              <w:t>…</w:t>
            </w:r>
          </w:p>
          <w:p w14:paraId="3D4DAD4D" w14:textId="77777777" w:rsidR="00AB722F" w:rsidRPr="00AF1014" w:rsidRDefault="00AB722F" w:rsidP="00C94A5C">
            <w:pPr>
              <w:spacing w:after="0" w:line="240" w:lineRule="auto"/>
              <w:ind w:left="284"/>
              <w:rPr>
                <w:i/>
                <w:lang w:val="de-DE"/>
              </w:rPr>
            </w:pPr>
            <w:r w:rsidRPr="00AF1014">
              <w:rPr>
                <w:i/>
                <w:lang w:val="de-DE"/>
              </w:rPr>
              <w:t xml:space="preserve">Dabei </w:t>
            </w:r>
            <w:r w:rsidRPr="00AF1014">
              <w:rPr>
                <w:b/>
                <w:i/>
                <w:lang w:val="de-DE"/>
              </w:rPr>
              <w:t>wurde</w:t>
            </w:r>
            <w:r w:rsidRPr="00AF1014">
              <w:rPr>
                <w:i/>
                <w:lang w:val="de-DE"/>
              </w:rPr>
              <w:t xml:space="preserve"> tonnenweise Gestein aus dem Untergrund </w:t>
            </w:r>
            <w:r w:rsidRPr="00AF1014">
              <w:rPr>
                <w:b/>
                <w:i/>
                <w:lang w:val="de-DE"/>
              </w:rPr>
              <w:t>herausgebrochen</w:t>
            </w:r>
            <w:r w:rsidRPr="00AF1014">
              <w:rPr>
                <w:i/>
                <w:lang w:val="de-DE"/>
              </w:rPr>
              <w:t xml:space="preserve">, im Eis </w:t>
            </w:r>
            <w:r w:rsidRPr="00AF1014">
              <w:rPr>
                <w:b/>
                <w:i/>
                <w:lang w:val="de-DE"/>
              </w:rPr>
              <w:t>eingefroren</w:t>
            </w:r>
            <w:r w:rsidRPr="00AF1014">
              <w:rPr>
                <w:i/>
                <w:lang w:val="de-DE"/>
              </w:rPr>
              <w:t xml:space="preserve">, beim Transport </w:t>
            </w:r>
            <w:r w:rsidRPr="00AF1014">
              <w:rPr>
                <w:b/>
                <w:i/>
                <w:lang w:val="de-DE"/>
              </w:rPr>
              <w:t>zerstoßen</w:t>
            </w:r>
            <w:r w:rsidRPr="00AF1014">
              <w:rPr>
                <w:i/>
                <w:lang w:val="de-DE"/>
              </w:rPr>
              <w:t xml:space="preserve"> und </w:t>
            </w:r>
            <w:r w:rsidRPr="00AF1014">
              <w:rPr>
                <w:b/>
                <w:i/>
                <w:lang w:val="de-DE"/>
              </w:rPr>
              <w:t>zerrieben</w:t>
            </w:r>
            <w:r w:rsidRPr="00AF1014">
              <w:rPr>
                <w:i/>
                <w:lang w:val="de-DE"/>
              </w:rPr>
              <w:t xml:space="preserve">. </w:t>
            </w:r>
          </w:p>
          <w:p w14:paraId="67FE2F53" w14:textId="77777777" w:rsidR="00AB722F" w:rsidRDefault="00AB722F" w:rsidP="00C94A5C">
            <w:pPr>
              <w:spacing w:after="0" w:line="240" w:lineRule="auto"/>
              <w:ind w:left="284"/>
              <w:rPr>
                <w:i/>
                <w:lang w:val="de-DE"/>
              </w:rPr>
            </w:pPr>
            <w:r w:rsidRPr="00AF1014">
              <w:rPr>
                <w:i/>
                <w:lang w:val="de-DE"/>
              </w:rPr>
              <w:t xml:space="preserve">Diese </w:t>
            </w:r>
            <w:r w:rsidRPr="00AF1014">
              <w:rPr>
                <w:b/>
                <w:i/>
                <w:lang w:val="de-DE"/>
              </w:rPr>
              <w:t>werden</w:t>
            </w:r>
            <w:r w:rsidRPr="00AF1014">
              <w:rPr>
                <w:i/>
                <w:lang w:val="de-DE"/>
              </w:rPr>
              <w:t xml:space="preserve"> als Warmzeiten </w:t>
            </w:r>
            <w:r w:rsidRPr="00AF1014">
              <w:rPr>
                <w:b/>
                <w:i/>
                <w:lang w:val="de-DE"/>
              </w:rPr>
              <w:t>bezeichnet</w:t>
            </w:r>
            <w:r w:rsidRPr="00AF1014">
              <w:rPr>
                <w:i/>
                <w:lang w:val="de-DE"/>
              </w:rPr>
              <w:t xml:space="preserve">. </w:t>
            </w:r>
          </w:p>
          <w:p w14:paraId="1D6A6084" w14:textId="77777777" w:rsidR="00AB722F" w:rsidRDefault="00AB722F" w:rsidP="00C94A5C">
            <w:pPr>
              <w:spacing w:after="0" w:line="240" w:lineRule="auto"/>
              <w:ind w:left="284"/>
              <w:rPr>
                <w:i/>
                <w:lang w:val="de-DE"/>
              </w:rPr>
            </w:pPr>
            <w:r>
              <w:rPr>
                <w:i/>
                <w:lang w:val="de-DE"/>
              </w:rPr>
              <w:t xml:space="preserve">Deshalb spricht </w:t>
            </w:r>
            <w:r w:rsidRPr="00AF1014">
              <w:rPr>
                <w:b/>
                <w:i/>
                <w:lang w:val="de-DE"/>
              </w:rPr>
              <w:t>man</w:t>
            </w:r>
            <w:r>
              <w:rPr>
                <w:i/>
                <w:lang w:val="de-DE"/>
              </w:rPr>
              <w:t xml:space="preserve"> von der glazialen </w:t>
            </w:r>
            <w:proofErr w:type="gramStart"/>
            <w:r>
              <w:rPr>
                <w:i/>
                <w:lang w:val="de-DE"/>
              </w:rPr>
              <w:t>( =</w:t>
            </w:r>
            <w:proofErr w:type="gramEnd"/>
            <w:r>
              <w:rPr>
                <w:i/>
                <w:lang w:val="de-DE"/>
              </w:rPr>
              <w:t xml:space="preserve"> eiszeitlichen) Serie. </w:t>
            </w:r>
          </w:p>
          <w:p w14:paraId="150567DF" w14:textId="77777777" w:rsidR="00AB722F" w:rsidRDefault="00AB722F" w:rsidP="00AB722F">
            <w:pPr>
              <w:spacing w:after="0" w:line="240" w:lineRule="auto"/>
              <w:rPr>
                <w:b/>
                <w:lang w:val="de-DE"/>
              </w:rPr>
            </w:pPr>
            <w:r>
              <w:rPr>
                <w:b/>
                <w:lang w:val="de-DE"/>
              </w:rPr>
              <w:t xml:space="preserve">Attribute (komplexe Beifügungen): </w:t>
            </w:r>
          </w:p>
          <w:p w14:paraId="0B6E872B" w14:textId="77777777" w:rsidR="00AB722F" w:rsidRDefault="00AB722F" w:rsidP="00C94A5C">
            <w:pPr>
              <w:spacing w:after="0" w:line="240" w:lineRule="auto"/>
              <w:ind w:left="284"/>
              <w:rPr>
                <w:i/>
                <w:lang w:val="de-DE"/>
              </w:rPr>
            </w:pPr>
            <w:r w:rsidRPr="00DB1CB1">
              <w:rPr>
                <w:i/>
                <w:u w:val="single"/>
                <w:lang w:val="de-DE"/>
              </w:rPr>
              <w:t>fein zerriebenes, lehmiges</w:t>
            </w:r>
            <w:r w:rsidRPr="00DB1CB1">
              <w:rPr>
                <w:i/>
                <w:lang w:val="de-DE"/>
              </w:rPr>
              <w:t xml:space="preserve"> Material</w:t>
            </w:r>
          </w:p>
          <w:p w14:paraId="2A443618" w14:textId="77777777" w:rsidR="00AB722F" w:rsidRDefault="00AB722F" w:rsidP="00C94A5C">
            <w:pPr>
              <w:spacing w:after="0" w:line="240" w:lineRule="auto"/>
              <w:ind w:left="284"/>
              <w:rPr>
                <w:i/>
                <w:lang w:val="de-DE"/>
              </w:rPr>
            </w:pPr>
            <w:r>
              <w:rPr>
                <w:i/>
                <w:lang w:val="de-DE"/>
              </w:rPr>
              <w:t xml:space="preserve">blieben … in </w:t>
            </w:r>
            <w:r w:rsidRPr="00DB1CB1">
              <w:rPr>
                <w:i/>
                <w:u w:val="single"/>
                <w:lang w:val="de-DE"/>
              </w:rPr>
              <w:t>wallartigen</w:t>
            </w:r>
            <w:r>
              <w:rPr>
                <w:i/>
                <w:lang w:val="de-DE"/>
              </w:rPr>
              <w:t xml:space="preserve"> Hügelketten </w:t>
            </w:r>
            <w:r w:rsidRPr="00DB1CB1">
              <w:rPr>
                <w:i/>
                <w:u w:val="single"/>
                <w:lang w:val="de-DE"/>
              </w:rPr>
              <w:t>aus Steinen, Kies und Sand</w:t>
            </w:r>
            <w:r>
              <w:rPr>
                <w:i/>
                <w:lang w:val="de-DE"/>
              </w:rPr>
              <w:t xml:space="preserve"> liegen. </w:t>
            </w:r>
          </w:p>
          <w:p w14:paraId="15DBF669" w14:textId="77777777" w:rsidR="00AB722F" w:rsidRDefault="00AB722F" w:rsidP="00AB722F">
            <w:pPr>
              <w:spacing w:after="0" w:line="240" w:lineRule="auto"/>
              <w:rPr>
                <w:b/>
                <w:lang w:val="de-DE"/>
              </w:rPr>
            </w:pPr>
            <w:r w:rsidRPr="00DB1CB1">
              <w:rPr>
                <w:b/>
                <w:lang w:val="de-DE"/>
              </w:rPr>
              <w:t xml:space="preserve">Verben mit Präpositionen: </w:t>
            </w:r>
          </w:p>
          <w:p w14:paraId="3288DCC2" w14:textId="2E296409" w:rsidR="00AB722F" w:rsidRDefault="00AB722F" w:rsidP="00C94A5C">
            <w:pPr>
              <w:spacing w:after="0" w:line="240" w:lineRule="auto"/>
              <w:ind w:left="284"/>
              <w:rPr>
                <w:i/>
                <w:lang w:val="de-DE"/>
              </w:rPr>
            </w:pPr>
            <w:r w:rsidRPr="00DB1CB1">
              <w:rPr>
                <w:i/>
                <w:lang w:val="de-DE"/>
              </w:rPr>
              <w:t xml:space="preserve">stammen </w:t>
            </w:r>
            <w:r>
              <w:rPr>
                <w:i/>
                <w:lang w:val="de-DE"/>
              </w:rPr>
              <w:t>aus</w:t>
            </w:r>
            <w:r w:rsidR="00C94A5C">
              <w:rPr>
                <w:i/>
                <w:lang w:val="de-DE"/>
              </w:rPr>
              <w:t xml:space="preserve"> </w:t>
            </w:r>
            <w:r>
              <w:rPr>
                <w:i/>
                <w:lang w:val="de-DE"/>
              </w:rPr>
              <w:t>…</w:t>
            </w:r>
          </w:p>
          <w:p w14:paraId="4789C44F" w14:textId="77777777" w:rsidR="00AB722F" w:rsidRDefault="00AB722F" w:rsidP="00AB722F">
            <w:pPr>
              <w:spacing w:after="0" w:line="240" w:lineRule="auto"/>
              <w:rPr>
                <w:b/>
                <w:lang w:val="de-DE"/>
              </w:rPr>
            </w:pPr>
            <w:r>
              <w:rPr>
                <w:b/>
                <w:lang w:val="de-DE"/>
              </w:rPr>
              <w:t xml:space="preserve">trennbare Verben: </w:t>
            </w:r>
          </w:p>
          <w:p w14:paraId="0B3CEFA2" w14:textId="77777777" w:rsidR="00AB722F" w:rsidRDefault="00AB722F" w:rsidP="00AB722F">
            <w:pPr>
              <w:spacing w:after="0" w:line="240" w:lineRule="auto"/>
              <w:rPr>
                <w:i/>
                <w:lang w:val="de-DE"/>
              </w:rPr>
            </w:pPr>
            <w:r>
              <w:rPr>
                <w:i/>
                <w:lang w:val="de-DE"/>
              </w:rPr>
              <w:t>schmolz … ab, zog sich … zurück</w:t>
            </w:r>
          </w:p>
          <w:p w14:paraId="3BC1C0AA" w14:textId="77777777" w:rsidR="00AB722F" w:rsidRDefault="00AB722F" w:rsidP="00AB722F">
            <w:pPr>
              <w:spacing w:after="0" w:line="240" w:lineRule="auto"/>
              <w:rPr>
                <w:b/>
                <w:lang w:val="de-DE"/>
              </w:rPr>
            </w:pPr>
            <w:r>
              <w:rPr>
                <w:b/>
                <w:lang w:val="de-DE"/>
              </w:rPr>
              <w:t xml:space="preserve">Relativsätze: </w:t>
            </w:r>
          </w:p>
          <w:p w14:paraId="1309170C" w14:textId="77777777" w:rsidR="00AB722F" w:rsidRDefault="00AB722F" w:rsidP="00C94A5C">
            <w:pPr>
              <w:spacing w:after="0" w:line="240" w:lineRule="auto"/>
              <w:ind w:left="284"/>
              <w:rPr>
                <w:i/>
                <w:u w:val="single"/>
                <w:lang w:val="de-DE"/>
              </w:rPr>
            </w:pPr>
            <w:r w:rsidRPr="00DE6F52">
              <w:rPr>
                <w:i/>
                <w:lang w:val="de-DE"/>
              </w:rPr>
              <w:t xml:space="preserve">Es entstanden riesige Gletscher, </w:t>
            </w:r>
            <w:r w:rsidRPr="00DE6F52">
              <w:rPr>
                <w:i/>
                <w:u w:val="single"/>
                <w:lang w:val="de-DE"/>
              </w:rPr>
              <w:t xml:space="preserve">die auch als Inlandeis bezeichnet werden. </w:t>
            </w:r>
          </w:p>
          <w:p w14:paraId="5EC5E04E" w14:textId="77777777" w:rsidR="00AB722F" w:rsidRDefault="00AB722F" w:rsidP="00C94A5C">
            <w:pPr>
              <w:spacing w:after="0" w:line="240" w:lineRule="auto"/>
              <w:ind w:left="284"/>
              <w:rPr>
                <w:i/>
                <w:lang w:val="de-DE"/>
              </w:rPr>
            </w:pPr>
            <w:r>
              <w:rPr>
                <w:i/>
                <w:lang w:val="de-DE"/>
              </w:rPr>
              <w:t xml:space="preserve">Es gab aber auch Zeitabschnitte, </w:t>
            </w:r>
            <w:r w:rsidRPr="00DE6F52">
              <w:rPr>
                <w:i/>
                <w:u w:val="single"/>
                <w:lang w:val="de-DE"/>
              </w:rPr>
              <w:t>die wärmer waren.</w:t>
            </w:r>
            <w:r>
              <w:rPr>
                <w:i/>
                <w:lang w:val="de-DE"/>
              </w:rPr>
              <w:t xml:space="preserve"> </w:t>
            </w:r>
          </w:p>
          <w:p w14:paraId="683AEBF9" w14:textId="77777777" w:rsidR="00AB722F" w:rsidRPr="00232CE1" w:rsidRDefault="00AB722F" w:rsidP="00C94A5C">
            <w:pPr>
              <w:spacing w:after="0" w:line="240" w:lineRule="auto"/>
              <w:ind w:left="284"/>
              <w:rPr>
                <w:i/>
                <w:lang w:val="de-DE"/>
              </w:rPr>
            </w:pPr>
            <w:r>
              <w:rPr>
                <w:i/>
                <w:lang w:val="de-DE"/>
              </w:rPr>
              <w:t xml:space="preserve">So entstanden Seen, </w:t>
            </w:r>
            <w:r w:rsidRPr="00DE6F52">
              <w:rPr>
                <w:i/>
                <w:u w:val="single"/>
                <w:lang w:val="de-DE"/>
              </w:rPr>
              <w:t>die aber im Laufe der Jahrtausende auch wieder versandet und damit verschwunden sind.</w:t>
            </w:r>
            <w:r>
              <w:rPr>
                <w:i/>
                <w:lang w:val="de-DE"/>
              </w:rPr>
              <w:t xml:space="preserve"> </w:t>
            </w:r>
          </w:p>
        </w:tc>
      </w:tr>
      <w:tr w:rsidR="00AB722F" w:rsidRPr="00490AA9" w14:paraId="54857B58" w14:textId="77777777" w:rsidTr="006E387F">
        <w:tc>
          <w:tcPr>
            <w:tcW w:w="9062" w:type="dxa"/>
          </w:tcPr>
          <w:p w14:paraId="1A269096" w14:textId="77777777" w:rsidR="00AB722F" w:rsidRPr="00232CE1" w:rsidRDefault="00AB722F" w:rsidP="00AB722F">
            <w:pPr>
              <w:spacing w:after="0" w:line="240" w:lineRule="auto"/>
              <w:rPr>
                <w:b/>
                <w:sz w:val="24"/>
                <w:szCs w:val="24"/>
                <w:lang w:val="de-DE"/>
              </w:rPr>
            </w:pPr>
            <w:r w:rsidRPr="00232CE1">
              <w:rPr>
                <w:b/>
                <w:sz w:val="24"/>
                <w:szCs w:val="24"/>
                <w:lang w:val="de-DE"/>
              </w:rPr>
              <w:t>3. Textebene</w:t>
            </w:r>
          </w:p>
        </w:tc>
      </w:tr>
      <w:tr w:rsidR="00AB722F" w:rsidRPr="00AB722F" w14:paraId="2F68C17E" w14:textId="77777777" w:rsidTr="006E387F">
        <w:tc>
          <w:tcPr>
            <w:tcW w:w="9062" w:type="dxa"/>
          </w:tcPr>
          <w:p w14:paraId="1FD9C94B" w14:textId="77777777" w:rsidR="00AB722F" w:rsidRDefault="00AB722F" w:rsidP="00AB722F">
            <w:pPr>
              <w:spacing w:after="0" w:line="240" w:lineRule="auto"/>
              <w:rPr>
                <w:b/>
                <w:lang w:val="de-DE"/>
              </w:rPr>
            </w:pPr>
            <w:r>
              <w:rPr>
                <w:b/>
                <w:lang w:val="de-DE"/>
              </w:rPr>
              <w:t xml:space="preserve">Markierung des Textzusammenhangs: </w:t>
            </w:r>
          </w:p>
          <w:p w14:paraId="010C126C" w14:textId="76D87454" w:rsidR="00AB722F" w:rsidRPr="00735011" w:rsidRDefault="00AB722F" w:rsidP="00C94A5C">
            <w:pPr>
              <w:spacing w:after="0" w:line="240" w:lineRule="auto"/>
              <w:ind w:left="284"/>
              <w:rPr>
                <w:i/>
                <w:lang w:val="de-DE"/>
              </w:rPr>
            </w:pPr>
            <w:r w:rsidRPr="00735011">
              <w:rPr>
                <w:i/>
                <w:lang w:val="de-DE"/>
              </w:rPr>
              <w:t xml:space="preserve">An vielen Stellen … findet man … </w:t>
            </w:r>
            <w:r w:rsidRPr="00735011">
              <w:rPr>
                <w:b/>
                <w:i/>
                <w:lang w:val="de-DE"/>
              </w:rPr>
              <w:t>Gesteinsblöcke</w:t>
            </w:r>
            <w:r w:rsidRPr="00735011">
              <w:rPr>
                <w:i/>
                <w:lang w:val="de-DE"/>
              </w:rPr>
              <w:t xml:space="preserve">. </w:t>
            </w:r>
            <w:r w:rsidRPr="00735011">
              <w:rPr>
                <w:b/>
                <w:i/>
                <w:lang w:val="de-DE"/>
              </w:rPr>
              <w:t>Sie</w:t>
            </w:r>
            <w:r w:rsidRPr="00735011">
              <w:rPr>
                <w:i/>
                <w:lang w:val="de-DE"/>
              </w:rPr>
              <w:t xml:space="preserve"> werden Findlinge genannt</w:t>
            </w:r>
            <w:r w:rsidR="00C94A5C">
              <w:rPr>
                <w:i/>
                <w:lang w:val="de-DE"/>
              </w:rPr>
              <w:t xml:space="preserve"> </w:t>
            </w:r>
            <w:r w:rsidRPr="00735011">
              <w:rPr>
                <w:i/>
                <w:lang w:val="de-DE"/>
              </w:rPr>
              <w:t>…</w:t>
            </w:r>
          </w:p>
          <w:p w14:paraId="472B7A59" w14:textId="77777777" w:rsidR="00AB722F" w:rsidRPr="00735011" w:rsidRDefault="00AB722F" w:rsidP="00C94A5C">
            <w:pPr>
              <w:spacing w:after="0" w:line="240" w:lineRule="auto"/>
              <w:ind w:left="284"/>
              <w:rPr>
                <w:i/>
                <w:lang w:val="de-DE"/>
              </w:rPr>
            </w:pPr>
            <w:r w:rsidRPr="00735011">
              <w:rPr>
                <w:i/>
                <w:lang w:val="de-DE"/>
              </w:rPr>
              <w:t xml:space="preserve">Im Eiszeitalter herrschten … </w:t>
            </w:r>
            <w:r w:rsidRPr="00735011">
              <w:rPr>
                <w:b/>
                <w:i/>
                <w:lang w:val="de-DE"/>
              </w:rPr>
              <w:t>in bestimmten Zeitabschnitten</w:t>
            </w:r>
            <w:r w:rsidRPr="00735011">
              <w:rPr>
                <w:i/>
                <w:lang w:val="de-DE"/>
              </w:rPr>
              <w:t xml:space="preserve"> sehr niedrige Temperaturen. … </w:t>
            </w:r>
            <w:r w:rsidRPr="00735011">
              <w:rPr>
                <w:b/>
                <w:i/>
                <w:lang w:val="de-DE"/>
              </w:rPr>
              <w:t>Diese Zeiten</w:t>
            </w:r>
            <w:r w:rsidRPr="00735011">
              <w:rPr>
                <w:i/>
                <w:lang w:val="de-DE"/>
              </w:rPr>
              <w:t xml:space="preserve"> nennt man Kaltzeiten. </w:t>
            </w:r>
          </w:p>
          <w:p w14:paraId="6A017C40" w14:textId="70C95540" w:rsidR="00AB722F" w:rsidRDefault="00AB722F" w:rsidP="00C94A5C">
            <w:pPr>
              <w:spacing w:after="0" w:line="240" w:lineRule="auto"/>
              <w:ind w:left="284"/>
              <w:rPr>
                <w:i/>
                <w:lang w:val="de-DE"/>
              </w:rPr>
            </w:pPr>
            <w:r w:rsidRPr="00735011">
              <w:rPr>
                <w:i/>
                <w:lang w:val="de-DE"/>
              </w:rPr>
              <w:t xml:space="preserve">Es </w:t>
            </w:r>
            <w:r>
              <w:rPr>
                <w:i/>
                <w:lang w:val="de-DE"/>
              </w:rPr>
              <w:t xml:space="preserve">gab aber auch </w:t>
            </w:r>
            <w:r w:rsidRPr="00735011">
              <w:rPr>
                <w:b/>
                <w:i/>
                <w:lang w:val="de-DE"/>
              </w:rPr>
              <w:t>Zeitabschnitte</w:t>
            </w:r>
            <w:r>
              <w:rPr>
                <w:i/>
                <w:lang w:val="de-DE"/>
              </w:rPr>
              <w:t xml:space="preserve">, die wärmer waren. </w:t>
            </w:r>
            <w:r w:rsidRPr="00735011">
              <w:rPr>
                <w:b/>
                <w:i/>
                <w:lang w:val="de-DE"/>
              </w:rPr>
              <w:t>Diese</w:t>
            </w:r>
            <w:r>
              <w:rPr>
                <w:i/>
                <w:lang w:val="de-DE"/>
              </w:rPr>
              <w:t xml:space="preserve"> werden als Warmzeiten bezeichnet. </w:t>
            </w:r>
            <w:r w:rsidRPr="00735011">
              <w:rPr>
                <w:b/>
                <w:i/>
                <w:lang w:val="de-DE"/>
              </w:rPr>
              <w:t>Dann</w:t>
            </w:r>
            <w:r>
              <w:rPr>
                <w:i/>
                <w:lang w:val="de-DE"/>
              </w:rPr>
              <w:t xml:space="preserve"> schmolz das Inlandeis ab</w:t>
            </w:r>
            <w:r w:rsidR="00C94A5C">
              <w:rPr>
                <w:i/>
                <w:lang w:val="de-DE"/>
              </w:rPr>
              <w:t xml:space="preserve"> </w:t>
            </w:r>
            <w:r>
              <w:rPr>
                <w:i/>
                <w:lang w:val="de-DE"/>
              </w:rPr>
              <w:t xml:space="preserve">… </w:t>
            </w:r>
          </w:p>
          <w:p w14:paraId="56089956" w14:textId="04EF70DC" w:rsidR="00AB722F" w:rsidRDefault="00AB722F" w:rsidP="00C94A5C">
            <w:pPr>
              <w:spacing w:after="0" w:line="240" w:lineRule="auto"/>
              <w:ind w:left="284"/>
              <w:rPr>
                <w:i/>
                <w:lang w:val="de-DE"/>
              </w:rPr>
            </w:pPr>
            <w:r>
              <w:rPr>
                <w:i/>
                <w:lang w:val="de-DE"/>
              </w:rPr>
              <w:t xml:space="preserve">Beim Abtauen … entstanden große Mengen an </w:t>
            </w:r>
            <w:r w:rsidRPr="00250055">
              <w:rPr>
                <w:b/>
                <w:i/>
                <w:lang w:val="de-DE"/>
              </w:rPr>
              <w:t>Schmelzwasser</w:t>
            </w:r>
            <w:r>
              <w:rPr>
                <w:i/>
                <w:lang w:val="de-DE"/>
              </w:rPr>
              <w:t xml:space="preserve">. </w:t>
            </w:r>
            <w:r w:rsidRPr="00250055">
              <w:rPr>
                <w:b/>
                <w:i/>
                <w:lang w:val="de-DE"/>
              </w:rPr>
              <w:t>Das Schmelzwasser</w:t>
            </w:r>
            <w:r>
              <w:rPr>
                <w:i/>
                <w:lang w:val="de-DE"/>
              </w:rPr>
              <w:t xml:space="preserve"> hat feines Material, …, ausgeschwemmt und über große </w:t>
            </w:r>
            <w:r w:rsidRPr="00250055">
              <w:rPr>
                <w:b/>
                <w:i/>
                <w:lang w:val="de-DE"/>
              </w:rPr>
              <w:t>Flächen</w:t>
            </w:r>
            <w:r>
              <w:rPr>
                <w:i/>
                <w:lang w:val="de-DE"/>
              </w:rPr>
              <w:t xml:space="preserve"> verteilt. </w:t>
            </w:r>
            <w:r w:rsidRPr="00250055">
              <w:rPr>
                <w:b/>
                <w:i/>
                <w:lang w:val="de-DE"/>
              </w:rPr>
              <w:t>Diese</w:t>
            </w:r>
            <w:r>
              <w:rPr>
                <w:i/>
                <w:lang w:val="de-DE"/>
              </w:rPr>
              <w:t xml:space="preserve"> werden als Sander bezeichnet. </w:t>
            </w:r>
            <w:r w:rsidRPr="00250055">
              <w:rPr>
                <w:b/>
                <w:i/>
                <w:lang w:val="de-DE"/>
              </w:rPr>
              <w:t>Das Schmelzwasser selbst</w:t>
            </w:r>
            <w:r>
              <w:rPr>
                <w:i/>
                <w:lang w:val="de-DE"/>
              </w:rPr>
              <w:t xml:space="preserve"> sammelte sich in den Urstromtälern</w:t>
            </w:r>
            <w:r w:rsidR="00C94A5C">
              <w:rPr>
                <w:i/>
                <w:lang w:val="de-DE"/>
              </w:rPr>
              <w:t xml:space="preserve"> </w:t>
            </w:r>
            <w:r>
              <w:rPr>
                <w:i/>
                <w:lang w:val="de-DE"/>
              </w:rPr>
              <w:t xml:space="preserve">… </w:t>
            </w:r>
          </w:p>
          <w:p w14:paraId="22EF5C46" w14:textId="77777777" w:rsidR="00AB722F" w:rsidRDefault="00AB722F" w:rsidP="00AB722F">
            <w:pPr>
              <w:spacing w:after="0" w:line="240" w:lineRule="auto"/>
              <w:rPr>
                <w:b/>
                <w:lang w:val="de-DE"/>
              </w:rPr>
            </w:pPr>
            <w:r>
              <w:rPr>
                <w:b/>
                <w:lang w:val="de-DE"/>
              </w:rPr>
              <w:t>weitere</w:t>
            </w:r>
            <w:r w:rsidRPr="00250055">
              <w:rPr>
                <w:b/>
                <w:lang w:val="de-DE"/>
              </w:rPr>
              <w:t xml:space="preserve"> Darstellungsformen: </w:t>
            </w:r>
          </w:p>
          <w:p w14:paraId="53B3AFB6" w14:textId="5B5F1F00" w:rsidR="00AB722F" w:rsidRPr="00250055" w:rsidRDefault="00AB722F" w:rsidP="00C94A5C">
            <w:pPr>
              <w:spacing w:after="0" w:line="240" w:lineRule="auto"/>
              <w:ind w:left="284"/>
              <w:rPr>
                <w:lang w:val="de-DE"/>
              </w:rPr>
            </w:pPr>
            <w:r>
              <w:rPr>
                <w:lang w:val="de-DE"/>
              </w:rPr>
              <w:t xml:space="preserve">Text wird durch Fotos und </w:t>
            </w:r>
            <w:r w:rsidR="00C94A5C">
              <w:rPr>
                <w:lang w:val="de-DE"/>
              </w:rPr>
              <w:t xml:space="preserve">eine </w:t>
            </w:r>
            <w:r>
              <w:rPr>
                <w:lang w:val="de-DE"/>
              </w:rPr>
              <w:t xml:space="preserve">Grafik ergänzt </w:t>
            </w:r>
          </w:p>
        </w:tc>
      </w:tr>
    </w:tbl>
    <w:p w14:paraId="64C986C5" w14:textId="77777777" w:rsidR="00CB00DD" w:rsidRPr="00AB722F" w:rsidRDefault="00CB00DD" w:rsidP="00AB722F">
      <w:pPr>
        <w:spacing w:after="0" w:line="240" w:lineRule="auto"/>
        <w:rPr>
          <w:rFonts w:cs="Open Sans"/>
          <w:sz w:val="20"/>
          <w:lang w:val="de-DE"/>
        </w:rPr>
      </w:pPr>
    </w:p>
    <w:sectPr w:rsidR="00CB00DD" w:rsidRPr="00AB722F" w:rsidSect="00CB00D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985" w:right="1276" w:bottom="1276" w:left="1276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172C24" w14:textId="77777777" w:rsidR="00644244" w:rsidRDefault="00644244" w:rsidP="00CB00DD">
      <w:r>
        <w:separator/>
      </w:r>
    </w:p>
  </w:endnote>
  <w:endnote w:type="continuationSeparator" w:id="0">
    <w:p w14:paraId="40A6448A" w14:textId="77777777" w:rsidR="00644244" w:rsidRDefault="00644244" w:rsidP="00CB0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gfa Rotis Sans Serif Ligh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tis Sans Serif Std Light">
    <w:panose1 w:val="00000000000000000000"/>
    <w:charset w:val="00"/>
    <w:family w:val="swiss"/>
    <w:notTrueType/>
    <w:pitch w:val="variable"/>
    <w:sig w:usb0="00000003" w:usb1="00000001" w:usb2="00000000" w:usb3="00000000" w:csb0="00000001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F3FA3" w14:textId="77777777" w:rsidR="00952778" w:rsidRDefault="0095277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483"/>
      <w:gridCol w:w="1871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2072231074"/>
        <w:docPartObj>
          <w:docPartGallery w:val="Page Numbers (Bottom of Page)"/>
          <w:docPartUnique/>
        </w:docPartObj>
      </w:sdtPr>
      <w:sdtEndPr>
        <w:rPr>
          <w:rFonts w:ascii="Open Sans" w:eastAsiaTheme="minorHAnsi" w:hAnsi="Open Sans" w:cs="Open Sans"/>
          <w:sz w:val="22"/>
          <w:szCs w:val="22"/>
        </w:rPr>
      </w:sdtEndPr>
      <w:sdtContent>
        <w:tr w:rsidR="00CB00DD" w14:paraId="64C986D1" w14:textId="77777777" w:rsidTr="00CB00DD">
          <w:trPr>
            <w:trHeight w:val="727"/>
          </w:trPr>
          <w:tc>
            <w:tcPr>
              <w:tcW w:w="4000" w:type="pct"/>
              <w:tcBorders>
                <w:right w:val="double" w:sz="4" w:space="0" w:color="auto"/>
              </w:tcBorders>
            </w:tcPr>
            <w:p w14:paraId="64C986CF" w14:textId="6D8603A1" w:rsidR="00CB00DD" w:rsidRDefault="007C0AB4" w:rsidP="007C0AB4">
              <w:pPr>
                <w:tabs>
                  <w:tab w:val="left" w:pos="620"/>
                  <w:tab w:val="center" w:pos="4320"/>
                </w:tabs>
                <w:ind w:left="-108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>
                <w:rPr>
                  <w:noProof/>
                  <w:lang w:val="de-DE" w:eastAsia="de-DE"/>
                </w:rPr>
                <w:drawing>
                  <wp:inline distT="0" distB="0" distL="0" distR="0" wp14:anchorId="49462290" wp14:editId="22A8B785">
                    <wp:extent cx="961200" cy="360000"/>
                    <wp:effectExtent l="0" t="0" r="0" b="2540"/>
                    <wp:docPr id="2" name="Grafik 2" descr="C:\Users\ajaeger\AppData\Local\Microsoft\Windows\INetCache\Content.Word\LP Logo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C:\Users\ajaeger\AppData\Local\Microsoft\Windows\INetCache\Content.Word\LP Logo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61200" cy="3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000" w:type="pct"/>
              <w:tcBorders>
                <w:left w:val="double" w:sz="4" w:space="0" w:color="auto"/>
              </w:tcBorders>
            </w:tcPr>
            <w:p w14:paraId="64C986D0" w14:textId="71F481B1" w:rsidR="00CB00DD" w:rsidRPr="00CB00DD" w:rsidRDefault="00CB00DD">
              <w:pPr>
                <w:tabs>
                  <w:tab w:val="left" w:pos="1490"/>
                </w:tabs>
                <w:rPr>
                  <w:rFonts w:ascii="Open Sans" w:eastAsiaTheme="majorEastAsia" w:hAnsi="Open Sans" w:cs="Open Sans"/>
                  <w:szCs w:val="28"/>
                </w:rPr>
              </w:pPr>
              <w:r w:rsidRPr="00CB00DD">
                <w:rPr>
                  <w:rFonts w:ascii="Open Sans" w:hAnsi="Open Sans" w:cs="Open Sans"/>
                </w:rPr>
                <w:fldChar w:fldCharType="begin"/>
              </w:r>
              <w:r w:rsidRPr="00CB00DD">
                <w:rPr>
                  <w:rFonts w:ascii="Open Sans" w:hAnsi="Open Sans" w:cs="Open Sans"/>
                </w:rPr>
                <w:instrText>PAGE    \* MERGEFORMAT</w:instrText>
              </w:r>
              <w:r w:rsidRPr="00CB00DD">
                <w:rPr>
                  <w:rFonts w:ascii="Open Sans" w:hAnsi="Open Sans" w:cs="Open Sans"/>
                </w:rPr>
                <w:fldChar w:fldCharType="separate"/>
              </w:r>
              <w:r w:rsidR="005A5443">
                <w:rPr>
                  <w:rFonts w:ascii="Open Sans" w:hAnsi="Open Sans" w:cs="Open Sans"/>
                  <w:noProof/>
                </w:rPr>
                <w:t>1</w:t>
              </w:r>
              <w:r w:rsidRPr="00CB00DD">
                <w:rPr>
                  <w:rFonts w:ascii="Open Sans" w:hAnsi="Open Sans" w:cs="Open Sans"/>
                </w:rPr>
                <w:fldChar w:fldCharType="end"/>
              </w:r>
            </w:p>
          </w:tc>
        </w:tr>
      </w:sdtContent>
    </w:sdt>
  </w:tbl>
  <w:p w14:paraId="64C986D2" w14:textId="77777777" w:rsidR="00CB00DD" w:rsidRDefault="00CB00D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3B4D40" w14:textId="77777777" w:rsidR="00952778" w:rsidRDefault="0095277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E5F70E" w14:textId="77777777" w:rsidR="00644244" w:rsidRDefault="00644244" w:rsidP="00CB00DD">
      <w:r>
        <w:separator/>
      </w:r>
    </w:p>
  </w:footnote>
  <w:footnote w:type="continuationSeparator" w:id="0">
    <w:p w14:paraId="2C28C418" w14:textId="77777777" w:rsidR="00644244" w:rsidRDefault="00644244" w:rsidP="00CB00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6B7C89" w14:textId="77777777" w:rsidR="00952778" w:rsidRDefault="0095277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C986CB" w14:textId="1107707E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Handreichung „</w:t>
    </w:r>
    <w:r w:rsidR="00952778">
      <w:rPr>
        <w:rFonts w:asciiTheme="minorHAnsi" w:hAnsiTheme="minorHAnsi" w:cs="Open Sans"/>
        <w:sz w:val="22"/>
        <w:szCs w:val="22"/>
      </w:rPr>
      <w:t>Sprachbildung im Fach</w:t>
    </w:r>
    <w:r w:rsidRPr="00D35885">
      <w:rPr>
        <w:rFonts w:asciiTheme="minorHAnsi" w:hAnsiTheme="minorHAnsi" w:cs="Open Sans"/>
        <w:sz w:val="22"/>
        <w:szCs w:val="22"/>
      </w:rPr>
      <w:t>“</w:t>
    </w:r>
  </w:p>
  <w:p w14:paraId="64C986CC" w14:textId="2B2C54BA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M</w:t>
    </w:r>
    <w:r w:rsidR="007C0AB4">
      <w:rPr>
        <w:rFonts w:asciiTheme="minorHAnsi" w:hAnsiTheme="minorHAnsi" w:cs="Open Sans"/>
        <w:sz w:val="22"/>
        <w:szCs w:val="22"/>
      </w:rPr>
      <w:t>aterial zu Fortbildungsbaustein 5</w:t>
    </w:r>
    <w:r w:rsidRPr="00D35885">
      <w:rPr>
        <w:rFonts w:asciiTheme="minorHAnsi" w:hAnsiTheme="minorHAnsi" w:cs="Open Sans"/>
        <w:sz w:val="22"/>
        <w:szCs w:val="22"/>
      </w:rPr>
      <w:t>:</w:t>
    </w:r>
  </w:p>
  <w:p w14:paraId="64C986CD" w14:textId="55B068C3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„</w:t>
    </w:r>
    <w:r w:rsidRPr="00D35885">
      <w:rPr>
        <w:rFonts w:asciiTheme="minorHAnsi" w:hAnsiTheme="minorHAnsi" w:cs="Open Sans"/>
        <w:noProof/>
        <w:sz w:val="22"/>
        <w:szCs w:val="22"/>
        <w:lang w:eastAsia="de-DE"/>
      </w:rPr>
      <w:drawing>
        <wp:anchor distT="0" distB="0" distL="114300" distR="114300" simplePos="0" relativeHeight="251659264" behindDoc="1" locked="0" layoutInCell="1" allowOverlap="1" wp14:anchorId="64C986D5" wp14:editId="64C986D6">
          <wp:simplePos x="0" y="0"/>
          <wp:positionH relativeFrom="rightMargin">
            <wp:posOffset>-1742440</wp:posOffset>
          </wp:positionH>
          <wp:positionV relativeFrom="topMargin">
            <wp:posOffset>360045</wp:posOffset>
          </wp:positionV>
          <wp:extent cx="1724400" cy="788400"/>
          <wp:effectExtent l="0" t="0" r="0" b="0"/>
          <wp:wrapNone/>
          <wp:docPr id="1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416_umbruechegestalten_O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400" cy="7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0AB4">
      <w:rPr>
        <w:rFonts w:asciiTheme="minorHAnsi" w:hAnsiTheme="minorHAnsi" w:cs="Open Sans"/>
        <w:sz w:val="22"/>
        <w:szCs w:val="22"/>
      </w:rPr>
      <w:t>Sprache im Fach</w:t>
    </w:r>
    <w:r w:rsidRPr="00D35885">
      <w:rPr>
        <w:rFonts w:asciiTheme="minorHAnsi" w:hAnsiTheme="minorHAnsi" w:cs="Open Sans"/>
        <w:sz w:val="22"/>
        <w:szCs w:val="22"/>
      </w:rPr>
      <w:t>“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7203A" w14:textId="77777777" w:rsidR="00952778" w:rsidRDefault="0095277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0DD"/>
    <w:rsid w:val="005A5443"/>
    <w:rsid w:val="00644244"/>
    <w:rsid w:val="007C0AB4"/>
    <w:rsid w:val="00876714"/>
    <w:rsid w:val="008A73C5"/>
    <w:rsid w:val="00952778"/>
    <w:rsid w:val="00AB722F"/>
    <w:rsid w:val="00C94A5C"/>
    <w:rsid w:val="00CB00DD"/>
    <w:rsid w:val="00D35885"/>
    <w:rsid w:val="00E0524A"/>
    <w:rsid w:val="00F21AC1"/>
    <w:rsid w:val="00F61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986C3"/>
  <w15:chartTrackingRefBased/>
  <w15:docId w15:val="{8FE73A5C-A7B2-4613-9961-E38E4D264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gfa Rotis Sans Serif Light" w:eastAsiaTheme="minorHAnsi" w:hAnsi="Agfa Rotis Sans Serif Light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B722F"/>
    <w:pPr>
      <w:spacing w:after="160" w:line="259" w:lineRule="auto"/>
    </w:pPr>
    <w:rPr>
      <w:rFonts w:asciiTheme="minorHAnsi" w:hAnsiTheme="minorHAnsi"/>
      <w:sz w:val="22"/>
      <w:szCs w:val="22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B00DD"/>
    <w:pPr>
      <w:tabs>
        <w:tab w:val="center" w:pos="4536"/>
        <w:tab w:val="right" w:pos="9072"/>
      </w:tabs>
      <w:spacing w:after="0" w:line="240" w:lineRule="auto"/>
    </w:pPr>
    <w:rPr>
      <w:rFonts w:ascii="Rotis Sans Serif Std Light" w:hAnsi="Rotis Sans Serif Std Light"/>
      <w:sz w:val="24"/>
      <w:szCs w:val="24"/>
      <w:lang w:val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CB00DD"/>
    <w:rPr>
      <w:rFonts w:ascii="Rotis Sans Serif Std Light" w:hAnsi="Rotis Sans Serif Std Light"/>
    </w:rPr>
  </w:style>
  <w:style w:type="paragraph" w:styleId="Fuzeile">
    <w:name w:val="footer"/>
    <w:basedOn w:val="Standard"/>
    <w:link w:val="FuzeileZchn"/>
    <w:uiPriority w:val="99"/>
    <w:unhideWhenUsed/>
    <w:rsid w:val="00CB00DD"/>
    <w:pPr>
      <w:tabs>
        <w:tab w:val="center" w:pos="4536"/>
        <w:tab w:val="right" w:pos="9072"/>
      </w:tabs>
      <w:spacing w:after="0" w:line="240" w:lineRule="auto"/>
    </w:pPr>
    <w:rPr>
      <w:rFonts w:ascii="Rotis Sans Serif Std Light" w:hAnsi="Rotis Sans Serif Std Light"/>
      <w:sz w:val="24"/>
      <w:szCs w:val="24"/>
      <w:lang w:val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CB00DD"/>
    <w:rPr>
      <w:rFonts w:ascii="Rotis Sans Serif Std Light" w:hAnsi="Rotis Sans Serif Std Light"/>
    </w:rPr>
  </w:style>
  <w:style w:type="table" w:styleId="Tabellenraster">
    <w:name w:val="Table Grid"/>
    <w:basedOn w:val="NormaleTabelle"/>
    <w:uiPriority w:val="39"/>
    <w:rsid w:val="00AB722F"/>
    <w:rPr>
      <w:rFonts w:asciiTheme="minorHAnsi" w:hAnsi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313</Words>
  <Characters>1975</Characters>
  <Application>Microsoft Office Word</Application>
  <DocSecurity>4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Jäger</dc:creator>
  <cp:keywords/>
  <dc:description/>
  <cp:lastModifiedBy>Heidi Seifert</cp:lastModifiedBy>
  <cp:revision>2</cp:revision>
  <dcterms:created xsi:type="dcterms:W3CDTF">2020-08-25T09:57:00Z</dcterms:created>
  <dcterms:modified xsi:type="dcterms:W3CDTF">2020-08-25T09:57:00Z</dcterms:modified>
</cp:coreProperties>
</file>